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Notice of Annual Meeting and Agenda for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Okmulgee County Rural Water District No 4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 required by Section 311, Title 25 of the Oklahoma Statutes, notice is hereby given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That the Okmulgee County Rural Water District No. 4 will hold its annual meeting of the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Board of Directors on March 10, 2026 at 7:00 p.m. at the Water Office located at 20270 Highway 52, Morris, Oklahoma.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 to Order.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Roll Call.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Reading of Minutes from 2025 Annual Meeting.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Welcome by Chairman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Old Business: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None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New Business: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Discussion and possible action on By-law changes for the District.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2025 Annual Audit by Sanders, Bledsoe &amp; Hewett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Election of Board Member Whose Term has Expired</w:t>
      </w:r>
    </w:p>
    <w:p>
      <w:pPr>
        <w:pStyle w:val="Normal"/>
        <w:numPr>
          <w:ilvl w:val="0"/>
          <w:numId w:val="3"/>
        </w:numPr>
        <w:ind w:hanging="360" w:left="25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Steve Finch</w:t>
      </w:r>
    </w:p>
    <w:p>
      <w:pPr>
        <w:pStyle w:val="Normal"/>
        <w:numPr>
          <w:ilvl w:val="0"/>
          <w:numId w:val="3"/>
        </w:numPr>
        <w:ind w:hanging="360" w:left="25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Bill Dancer</w:t>
      </w:r>
    </w:p>
    <w:p>
      <w:pPr>
        <w:pStyle w:val="Normal"/>
        <w:numPr>
          <w:ilvl w:val="0"/>
          <w:numId w:val="3"/>
        </w:numPr>
        <w:ind w:hanging="360" w:left="25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 Pilch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Discussion and possible action on approving bid from Sanders, Bledsoe and Hewett for the 2026 fiscal year ending December 31, 2025.</w:t>
      </w:r>
    </w:p>
    <w:p>
      <w:pPr>
        <w:pStyle w:val="Normal"/>
        <w:ind w:left="25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Adjourn.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7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37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d46042"/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46042"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e7375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d4604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46042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LibreOffice/25.2.7.2$Windows_X86_64 LibreOffice_project/5cbfd1ab6520636bb5f7b99185aa69bd7456825d</Application>
  <AppVersion>15.0000</AppVersion>
  <Pages>1</Pages>
  <Words>155</Words>
  <Characters>716</Characters>
  <CharactersWithSpaces>839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2025-03-04T15:48:00Z</dcterms:created>
  <dc:creator>RWD4</dc:creator>
  <dc:description/>
  <dc:language>en-US</dc:language>
  <cp:lastModifiedBy/>
  <cp:lastPrinted>2026-03-06T12:53:14Z</cp:lastPrinted>
  <dcterms:modified xsi:type="dcterms:W3CDTF">2026-02-13T11:03:39Z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